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5A" w:rsidRDefault="007A3C16" w:rsidP="007A3C16">
      <w:pPr>
        <w:shd w:val="clear" w:color="auto" w:fill="17365D" w:themeFill="text2" w:themeFillShade="BF"/>
        <w:rPr>
          <w:rtl/>
        </w:rPr>
      </w:pPr>
      <w:r w:rsidRPr="007A3C16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304800" cy="370609"/>
            <wp:effectExtent l="0" t="0" r="0" b="0"/>
            <wp:docPr id="1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2" cy="37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290">
        <w:rPr>
          <w:rFonts w:cs="B Nazanin" w:hint="cs"/>
          <w:b/>
          <w:bCs/>
          <w:sz w:val="24"/>
          <w:szCs w:val="24"/>
          <w:rtl/>
        </w:rPr>
        <w:t>پیکنومتر قیر</w:t>
      </w:r>
      <w:r>
        <w:rPr>
          <w:rFonts w:hint="cs"/>
          <w:rtl/>
        </w:rPr>
        <w:t>-</w:t>
      </w:r>
      <w:r w:rsidRPr="007A3C16">
        <w:rPr>
          <w:rFonts w:ascii="Tahoma" w:hAnsi="Tahoma" w:cs="Tahoma"/>
          <w:b/>
          <w:bCs/>
          <w:sz w:val="24"/>
          <w:szCs w:val="24"/>
        </w:rPr>
        <w:t>Hubbard-Comick Specific Gravity Pycnometer</w:t>
      </w:r>
    </w:p>
    <w:p w:rsidR="00245558" w:rsidRDefault="00245558" w:rsidP="007A3C16">
      <w:pPr>
        <w:shd w:val="clear" w:color="auto" w:fill="C4BC96" w:themeFill="background2" w:themeFillShade="BF"/>
        <w:jc w:val="right"/>
        <w:rPr>
          <w:rFonts w:cs="B Nazanin"/>
          <w:b/>
          <w:bCs/>
          <w:sz w:val="28"/>
          <w:szCs w:val="28"/>
        </w:rPr>
      </w:pPr>
    </w:p>
    <w:p w:rsidR="00245558" w:rsidRPr="00245558" w:rsidRDefault="00245558" w:rsidP="00245558">
      <w:pPr>
        <w:rPr>
          <w:rFonts w:cs="B Nazanin"/>
          <w:sz w:val="28"/>
          <w:szCs w:val="28"/>
        </w:rPr>
      </w:pPr>
    </w:p>
    <w:p w:rsidR="00245558" w:rsidRPr="00AD3732" w:rsidRDefault="00BD579B" w:rsidP="00245558">
      <w:pPr>
        <w:rPr>
          <w:rFonts w:cs="B Titr"/>
          <w:sz w:val="28"/>
          <w:szCs w:val="28"/>
          <w:rtl/>
        </w:rPr>
      </w:pPr>
      <w:r w:rsidRPr="00AD3732">
        <w:rPr>
          <w:rFonts w:cs="B Titr" w:hint="cs"/>
          <w:sz w:val="28"/>
          <w:szCs w:val="28"/>
          <w:rtl/>
        </w:rPr>
        <w:t>پیکنومتر های چگالی قیر :</w:t>
      </w:r>
    </w:p>
    <w:p w:rsidR="00BD579B" w:rsidRDefault="00BD579B" w:rsidP="00BD579B">
      <w:pPr>
        <w:pStyle w:val="NormalWeb"/>
        <w:shd w:val="clear" w:color="auto" w:fill="FFFFFF"/>
        <w:bidi/>
        <w:spacing w:before="0" w:beforeAutospacing="0" w:after="0" w:afterAutospacing="0" w:line="315" w:lineRule="atLeast"/>
        <w:jc w:val="both"/>
        <w:textAlignment w:val="baseline"/>
        <w:rPr>
          <w:rFonts w:cs="B Nazanin"/>
          <w:rtl/>
        </w:rPr>
      </w:pPr>
      <w:r w:rsidRPr="00BD579B">
        <w:rPr>
          <w:rFonts w:cs="B Nazanin" w:hint="cs"/>
          <w:rtl/>
        </w:rPr>
        <w:t xml:space="preserve">این وسیله جهت آزمایش </w:t>
      </w:r>
      <w:r>
        <w:rPr>
          <w:rFonts w:cs="B Nazanin"/>
          <w:rtl/>
        </w:rPr>
        <w:t>تعيين وزن مخصوص</w:t>
      </w:r>
      <w:r w:rsidRPr="00BD579B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(چگالی ) مواد قیری نیمه جامد ، فیرهای خالص و قیرهای قطرانی نرم  </w:t>
      </w:r>
      <w:r w:rsidRPr="00BD579B">
        <w:rPr>
          <w:rFonts w:cs="B Nazanin"/>
          <w:rtl/>
        </w:rPr>
        <w:t>در دماي مشخص مي باشد .</w:t>
      </w:r>
    </w:p>
    <w:p w:rsidR="00BD579B" w:rsidRDefault="00BD579B" w:rsidP="00BD579B">
      <w:pPr>
        <w:pStyle w:val="NormalWeb"/>
        <w:shd w:val="clear" w:color="auto" w:fill="FFFFFF"/>
        <w:bidi/>
        <w:spacing w:before="0" w:beforeAutospacing="0" w:after="0" w:afterAutospacing="0" w:line="315" w:lineRule="atLeast"/>
        <w:jc w:val="both"/>
        <w:textAlignment w:val="baseline"/>
        <w:rPr>
          <w:rFonts w:cs="B Nazanin"/>
          <w:rtl/>
        </w:rPr>
      </w:pPr>
    </w:p>
    <w:p w:rsidR="00BD579B" w:rsidRPr="00BD579B" w:rsidRDefault="00DA35B2" w:rsidP="00BD579B">
      <w:pPr>
        <w:pStyle w:val="NormalWeb"/>
        <w:shd w:val="clear" w:color="auto" w:fill="FFFFFF"/>
        <w:bidi/>
        <w:spacing w:before="0" w:beforeAutospacing="0" w:after="0" w:afterAutospacing="0" w:line="315" w:lineRule="atLeast"/>
        <w:jc w:val="both"/>
        <w:textAlignment w:val="baseline"/>
        <w:rPr>
          <w:rFonts w:cs="B Nazanin"/>
        </w:rPr>
      </w:pPr>
      <w:r>
        <w:rPr>
          <w:rFonts w:cs="B Nazanin"/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236855</wp:posOffset>
            </wp:positionV>
            <wp:extent cx="2163445" cy="3000375"/>
            <wp:effectExtent l="19050" t="0" r="8255" b="0"/>
            <wp:wrapTight wrapText="bothSides">
              <wp:wrapPolygon edited="0">
                <wp:start x="-190" y="0"/>
                <wp:lineTo x="-190" y="21531"/>
                <wp:lineTo x="21682" y="21531"/>
                <wp:lineTo x="21682" y="0"/>
                <wp:lineTo x="-190" y="0"/>
              </wp:wrapPolygon>
            </wp:wrapTight>
            <wp:docPr id="4" name="Picture 2" descr="\\192.168.0.10\drive f mirzaee\کاتالوگ-بروشور-دستورالعمل اصلی سرو آزما\قیر\پیکنومتر قیر\پیکنومتر قی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0\drive f mirzaee\کاتالوگ-بروشور-دستورالعمل اصلی سرو آزما\قیر\پیکنومتر قیر\پیکنومتر قی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79B" w:rsidRPr="00BD579B">
        <w:rPr>
          <w:rFonts w:cs="B Nazanin"/>
          <w:b/>
          <w:bCs/>
          <w:rtl/>
        </w:rPr>
        <w:t>دانستن وزن مخصوص قير از دو جهت داراي اهميت است :</w:t>
      </w:r>
    </w:p>
    <w:p w:rsidR="00BD579B" w:rsidRPr="00BD579B" w:rsidRDefault="00DA35B2" w:rsidP="00BD57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left:0;text-align:left;margin-left:-154.5pt;margin-top:64.15pt;width:55.5pt;height:21.75pt;z-index:251661312" fillcolor="#c4bc96 [2414]" stroked="f">
            <v:textbox style="mso-next-textbox:#_x0000_s1029">
              <w:txbxContent>
                <w:p w:rsidR="00DA35B2" w:rsidRPr="00245558" w:rsidRDefault="00DA35B2" w:rsidP="00DA35B2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455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BI14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F20005">
        <w:rPr>
          <w:rFonts w:cs="B Nazanin"/>
          <w:noProof/>
          <w:sz w:val="28"/>
          <w:szCs w:val="28"/>
          <w:rtl/>
        </w:rPr>
        <w:pict>
          <v:shape id="_x0000_s1027" type="#_x0000_t15" style="position:absolute;left:0;text-align:left;margin-left:-216.75pt;margin-top:107.65pt;width:55.5pt;height:21.75pt;z-index:251659264" fillcolor="#c4bc96 [2414]" stroked="f">
            <v:textbox style="mso-next-textbox:#_x0000_s1027">
              <w:txbxContent>
                <w:p w:rsidR="00783C28" w:rsidRPr="00245558" w:rsidRDefault="00783C28" w:rsidP="0035476B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455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BI142</w:t>
                  </w:r>
                </w:p>
              </w:txbxContent>
            </v:textbox>
            <w10:wrap anchorx="page"/>
          </v:shape>
        </w:pict>
      </w:r>
      <w:r w:rsidR="00BD579B" w:rsidRPr="00BD579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1-   از آنجا که مي دانيم هرجا صحبت از مقد</w:t>
      </w:r>
      <w:r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ار قير در آسفالت به ميان</w:t>
      </w:r>
      <w:r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 </w:t>
      </w:r>
      <w:r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مي</w:t>
      </w:r>
      <w:r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آيد</w:t>
      </w:r>
      <w:r w:rsidR="00BD579B" w:rsidRPr="00BD579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، آن را به صورت درصد وزني بيان مي نمايند ، در صورتي که قير عملا به صورت حجمي اندازه گيري مي شود؛ بنابراين دانستن رابطه بين وزن و حجم قير ضروري است . هم چنين چون قير را عموما گرم مي کنند، لذا دانستن ضريب انبساط حرارتي قير نيز الزامي است تا بتوان وزن مخصوص قير را در هر درجه حرارتي محاسبه نمود . در غير اين صورت وزن مخصوص قير را بايد در درجه حرارت مورد نياز تعيين و اندازه گيري کرد .</w:t>
      </w:r>
    </w:p>
    <w:p w:rsidR="00BD579B" w:rsidRDefault="00BD579B" w:rsidP="00BD57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BD579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2-   وزن مخصوص قير ابزار مناسبي براي تعيين منبع قيرها مي باشد . </w:t>
      </w:r>
    </w:p>
    <w:p w:rsidR="00BD579B" w:rsidRPr="00BD579B" w:rsidRDefault="00BD579B" w:rsidP="00BD57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BD579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براي مثال وزن مخصوص قيرهاي نفت حدود 1.0 و وزن مخصوص قيرهاي قطران بسته به طرز تهيه آن ها بين 1.10 تا 1.25 متغير است . اين وزن مخصوص ها در دماي معين 15.6 يا 20 درجه سانتيگراد تعيين مي شوند .</w:t>
      </w:r>
    </w:p>
    <w:p w:rsidR="00BD579B" w:rsidRPr="00BD579B" w:rsidRDefault="00BD579B" w:rsidP="00BD579B">
      <w:pPr>
        <w:pStyle w:val="NormalWeb"/>
        <w:shd w:val="clear" w:color="auto" w:fill="FFFFFF"/>
        <w:bidi/>
        <w:spacing w:before="0" w:beforeAutospacing="0" w:after="0" w:afterAutospacing="0" w:line="315" w:lineRule="atLeast"/>
        <w:jc w:val="both"/>
        <w:textAlignment w:val="baseline"/>
        <w:rPr>
          <w:rFonts w:cs="B Nazanin"/>
        </w:rPr>
      </w:pPr>
    </w:p>
    <w:p w:rsidR="00BD579B" w:rsidRPr="00BD579B" w:rsidRDefault="00BD579B" w:rsidP="00245558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:rsidR="00245558" w:rsidRPr="00245558" w:rsidRDefault="00245558" w:rsidP="00245558">
      <w:pPr>
        <w:rPr>
          <w:rFonts w:cs="B Nazanin"/>
          <w:sz w:val="28"/>
          <w:szCs w:val="28"/>
        </w:rPr>
      </w:pPr>
    </w:p>
    <w:p w:rsidR="007E186D" w:rsidRPr="007E186D" w:rsidRDefault="007E186D" w:rsidP="00AD3732">
      <w:pPr>
        <w:tabs>
          <w:tab w:val="left" w:pos="7676"/>
        </w:tabs>
        <w:rPr>
          <w:rFonts w:cs="B Nazanin"/>
          <w:sz w:val="28"/>
          <w:szCs w:val="28"/>
          <w:rtl/>
        </w:rPr>
      </w:pPr>
    </w:p>
    <w:p w:rsidR="007E186D" w:rsidRPr="007E186D" w:rsidRDefault="007E186D" w:rsidP="007E186D">
      <w:pPr>
        <w:rPr>
          <w:rFonts w:cs="B Nazanin"/>
          <w:sz w:val="28"/>
          <w:szCs w:val="28"/>
          <w:rtl/>
        </w:rPr>
      </w:pPr>
    </w:p>
    <w:p w:rsidR="007A3C16" w:rsidRPr="007E186D" w:rsidRDefault="007A3C16" w:rsidP="00783C28">
      <w:pPr>
        <w:rPr>
          <w:rFonts w:cs="B Nazanin"/>
          <w:sz w:val="28"/>
          <w:szCs w:val="28"/>
          <w:rtl/>
        </w:rPr>
      </w:pPr>
    </w:p>
    <w:sectPr w:rsidR="007A3C16" w:rsidRPr="007E186D" w:rsidSect="007A3C16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28" w:rsidRDefault="00783C28" w:rsidP="00783C28">
      <w:pPr>
        <w:spacing w:after="0" w:line="240" w:lineRule="auto"/>
      </w:pPr>
      <w:r>
        <w:separator/>
      </w:r>
    </w:p>
  </w:endnote>
  <w:endnote w:type="continuationSeparator" w:id="0">
    <w:p w:rsidR="00783C28" w:rsidRDefault="00783C28" w:rsidP="007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28" w:rsidRDefault="00F20005" w:rsidP="00783C28">
    <w:pPr>
      <w:pStyle w:val="Footer"/>
      <w:jc w:val="center"/>
      <w:rPr>
        <w:lang w:bidi="fa-IR"/>
      </w:rPr>
    </w:pPr>
    <w:hyperlink r:id="rId1" w:history="1">
      <w:r w:rsidR="00783C28">
        <w:rPr>
          <w:rStyle w:val="Hyperlink"/>
          <w:lang w:bidi="fa-IR"/>
        </w:rPr>
        <w:t>WWW.SARVAZMA.IR</w:t>
      </w:r>
    </w:hyperlink>
  </w:p>
  <w:p w:rsidR="00783C28" w:rsidRDefault="00783C28" w:rsidP="00783C28">
    <w:pPr>
      <w:pStyle w:val="Footer"/>
      <w:bidi/>
      <w:jc w:val="center"/>
      <w:rPr>
        <w:rFonts w:cs="B Nazanin"/>
        <w:lang w:bidi="fa-IR"/>
      </w:rPr>
    </w:pPr>
    <w:r>
      <w:rPr>
        <w:rFonts w:cs="B Nazanin" w:hint="cs"/>
        <w:rtl/>
        <w:lang w:bidi="fa-IR"/>
      </w:rPr>
      <w:t>آدرس : تهران چهاردانگه شهرک صنعتی چهاردانگه خیابان اول فلزتراش (5/17) پلاک 25</w:t>
    </w:r>
  </w:p>
  <w:p w:rsidR="00783C28" w:rsidRPr="00783C28" w:rsidRDefault="00783C28" w:rsidP="00783C28">
    <w:pPr>
      <w:pStyle w:val="Footer"/>
      <w:bidi/>
      <w:jc w:val="center"/>
      <w:rPr>
        <w:rFonts w:cs="B Nazanin"/>
        <w:lang w:bidi="fa-IR"/>
      </w:rPr>
    </w:pPr>
    <w:r>
      <w:rPr>
        <w:rFonts w:cs="B Nazanin" w:hint="cs"/>
        <w:rtl/>
        <w:lang w:bidi="fa-IR"/>
      </w:rPr>
      <w:t xml:space="preserve">تلفکس : 02155257475-  02155257474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28" w:rsidRDefault="00783C28" w:rsidP="00783C28">
      <w:pPr>
        <w:spacing w:after="0" w:line="240" w:lineRule="auto"/>
      </w:pPr>
      <w:r>
        <w:separator/>
      </w:r>
    </w:p>
  </w:footnote>
  <w:footnote w:type="continuationSeparator" w:id="0">
    <w:p w:rsidR="00783C28" w:rsidRDefault="00783C28" w:rsidP="00783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C16"/>
    <w:rsid w:val="000472A5"/>
    <w:rsid w:val="00245558"/>
    <w:rsid w:val="002A0290"/>
    <w:rsid w:val="00346EDE"/>
    <w:rsid w:val="0035476B"/>
    <w:rsid w:val="004C5523"/>
    <w:rsid w:val="004E6A8E"/>
    <w:rsid w:val="00562A72"/>
    <w:rsid w:val="005A5EE0"/>
    <w:rsid w:val="00760EDA"/>
    <w:rsid w:val="0076513A"/>
    <w:rsid w:val="00783C28"/>
    <w:rsid w:val="007A3C16"/>
    <w:rsid w:val="007E186D"/>
    <w:rsid w:val="008F3187"/>
    <w:rsid w:val="009657A4"/>
    <w:rsid w:val="00AD3732"/>
    <w:rsid w:val="00BD579B"/>
    <w:rsid w:val="00D577C0"/>
    <w:rsid w:val="00DA35B2"/>
    <w:rsid w:val="00E10F8A"/>
    <w:rsid w:val="00E44594"/>
    <w:rsid w:val="00F20005"/>
    <w:rsid w:val="00F3095A"/>
    <w:rsid w:val="00F5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414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5A"/>
    <w:pPr>
      <w:bidi/>
    </w:pPr>
  </w:style>
  <w:style w:type="paragraph" w:styleId="Heading1">
    <w:name w:val="heading 1"/>
    <w:basedOn w:val="Normal"/>
    <w:link w:val="Heading1Char"/>
    <w:uiPriority w:val="9"/>
    <w:qFormat/>
    <w:rsid w:val="00BD57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18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E186D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EastAsia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186D"/>
    <w:rPr>
      <w:rFonts w:eastAsiaTheme="minorEastAsia"/>
      <w:lang w:bidi="ar-SA"/>
    </w:rPr>
  </w:style>
  <w:style w:type="paragraph" w:styleId="NormalWeb">
    <w:name w:val="Normal (Web)"/>
    <w:basedOn w:val="Normal"/>
    <w:uiPriority w:val="99"/>
    <w:unhideWhenUsed/>
    <w:rsid w:val="00BD57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D579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D579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8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VAZM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</cp:revision>
  <dcterms:created xsi:type="dcterms:W3CDTF">2019-01-28T23:08:00Z</dcterms:created>
  <dcterms:modified xsi:type="dcterms:W3CDTF">2019-01-28T23:27:00Z</dcterms:modified>
</cp:coreProperties>
</file>